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82EA0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82EA0" w:rsidRPr="00182EA0">
        <w:rPr>
          <w:b/>
          <w:sz w:val="26"/>
          <w:szCs w:val="26"/>
        </w:rPr>
        <w:t>февраля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182EA0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74DA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82EA0" w:rsidRPr="00182EA0">
              <w:rPr>
                <w:lang w:eastAsia="en-US"/>
              </w:rPr>
              <w:t>анализаторов рН для цеха № 3   (ПДО №692-СС-2022).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182EA0" w:rsidRPr="00182EA0">
              <w:t>анализаторов рН для цеха № 3   (ПДО №692-СС-2022).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182EA0" w:rsidRPr="00182EA0">
              <w:t>анализаторов рН для цеха № 3   (ПДО №692-СС-2022)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182EA0" w:rsidRPr="00182EA0">
              <w:t>ООО «НПП Экохимприбор»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82EA0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0A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2023-02-14T13:00:00Z</cp:lastPrinted>
  <dcterms:created xsi:type="dcterms:W3CDTF">2014-10-02T08:02:00Z</dcterms:created>
  <dcterms:modified xsi:type="dcterms:W3CDTF">2023-02-14T13:00:00Z</dcterms:modified>
</cp:coreProperties>
</file>